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82504B">
        <w:rPr>
          <w:sz w:val="28"/>
          <w:szCs w:val="28"/>
        </w:rPr>
        <w:t>3</w:t>
      </w:r>
      <w:r w:rsidR="00E31815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4267B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BE2617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E52BC1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E31815" w:rsidRPr="00E31815">
        <w:rPr>
          <w:sz w:val="28"/>
          <w:szCs w:val="28"/>
        </w:rPr>
        <w:t xml:space="preserve">утверждении административного регламента по предоставлению муниципальной услуги «Установка информационной вывески, согласование дизайн-проекта размещения вывески на территории муниципального образования </w:t>
      </w:r>
      <w:proofErr w:type="spellStart"/>
      <w:r w:rsidR="00E31815" w:rsidRPr="00E31815">
        <w:rPr>
          <w:sz w:val="28"/>
          <w:szCs w:val="28"/>
        </w:rPr>
        <w:t>Заневского</w:t>
      </w:r>
      <w:proofErr w:type="spellEnd"/>
      <w:r w:rsidR="00E31815" w:rsidRPr="00E31815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bookmarkStart w:id="0" w:name="_GoBack"/>
      <w:bookmarkEnd w:id="0"/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B60AE8" w:rsidRPr="00B60AE8">
              <w:rPr>
                <w:sz w:val="28"/>
                <w:szCs w:val="28"/>
              </w:rPr>
              <w:t>с Градостроительным кодексом Российской Федерации, Земельным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7041E" w:rsidRDefault="0047041E" w:rsidP="003E7623">
      <w:r>
        <w:separator/>
      </w:r>
    </w:p>
  </w:endnote>
  <w:endnote w:type="continuationSeparator" w:id="0">
    <w:p w:rsidR="0047041E" w:rsidRDefault="0047041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7041E" w:rsidRDefault="0047041E" w:rsidP="003E7623">
      <w:r>
        <w:separator/>
      </w:r>
    </w:p>
  </w:footnote>
  <w:footnote w:type="continuationSeparator" w:id="0">
    <w:p w:rsidR="0047041E" w:rsidRDefault="0047041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41E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45A0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35016-0321-4241-ACFF-77632E8F7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2026-06-03T09:18:00Z</dcterms:created>
  <dcterms:modified xsi:type="dcterms:W3CDTF">2026-06-03T09:18:00Z</dcterms:modified>
</cp:coreProperties>
</file>